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210" w:afterAutospacing="0" w:line="21" w:lineRule="atLeast"/>
        <w:ind w:left="0" w:leftChars="0" w:right="0" w:firstLine="692" w:firstLineChars="20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8"/>
          <w:sz w:val="0"/>
          <w:szCs w:val="0"/>
          <w:u w:val="none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8"/>
          <w:sz w:val="33"/>
          <w:szCs w:val="33"/>
          <w:u w:val="none"/>
          <w:bdr w:val="none" w:color="auto" w:sz="0" w:space="0"/>
        </w:rPr>
        <w:t>议论文结构训练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ascii="mp-quote" w:hAnsi="mp-quote" w:eastAsia="mp-quote" w:cs="mp-quote"/>
          <w:spacing w:val="8"/>
        </w:rPr>
      </w:pPr>
      <w:r>
        <w:rPr>
          <w:rStyle w:val="5"/>
          <w:rFonts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学习清单：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1、学习并列式（横式）论证结构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2、学习对照式（横式）论证结构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3、学习递进式（纵式）论证结构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4、学习综合式（纵横）论证结构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5、学习任务驱动型作文的复合式结构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一、前言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先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回顾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一下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议论文的相关知识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1、议论文的三要素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：论点、论据和论证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2、论据包括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：事实论据、道理论据</w:t>
      </w:r>
      <w:bookmarkStart w:id="0" w:name="_GoBack"/>
      <w:bookmarkEnd w:id="0"/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3、论证方法包括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：举例论证、道理论证、对比论证、比喻论证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4、立论的角度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：要小巧、要准确、要新颖、要深刻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5、论据的选择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：准，具有针对性；真，具有可靠性；精，具有典型性（代表性和多样性）；新，具有鲜活性（人无我有，人有我新，时代气息）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6、论据的使用：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裁，概括论据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理，分析论据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①正反分析法：“没有……，而是……”“不仅没有……，反而”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②假设分析法：“试想……”“如果（倘使 假如）……，那么（就）……”“若无……，怎能……”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③因果分析法：“正因为如此……，所以……”“之所以……，是因为……”等。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④引申类比法：“都如那样”“......尚且如此，……又何尝不是这样……”“依此类推”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缝，组合论据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排比组合：“从……到……”“当……的时候”“无论……还是……”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对比组合：正例、反例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一篇好的议论文，或者一段成功的议论，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除了在内容上要做到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有理有据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之外，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在形式上还要做到思路清晰，条理分明，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也就是议论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要条有理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二、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两种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最简单最原始的结构：归纳式、演绎式（论据并列式）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（一）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归纳式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即先摆出一系列事实，然后归纳得出论点。 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归纳式主要用于段落里对某个观点的论证，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而用作全文结构的较少，一般与其他形式结合使用。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片段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示例：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《劝学》第二段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事例1：青出于蓝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事例2：冰寒于水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事例3：直木輮轮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事例4：木受绳直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事例5：金就砺利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结论：君子博学，则知明无过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2、全文示例：过秦论（贾谊）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事例1：秦孝公内立法度，外斗诸侯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事例2：惠文、武、昭襄三代秦君“宰割天下，分裂山河”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事例3：秦始皇“序八州而朝同列”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事例4：秦王朝的废、焚、隳、杀致使“一夫作难而七庙隳”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结论：仁义不施而攻守之势异也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（二）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演绎式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即先提出论点，再用一系列事实证明之，与归纳式正好相反。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示例：得道多助，失道寡助（孟子）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论点：天时不如地利，地利不如人和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事例1：三里之城，七里之郭，环而攻之而不胜。夫环而攻之，必有得天时者矣；然而不胜者，是天时不如地利也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事例2：城非不高也，池非不深也，兵革非不坚利也，米粟非不多也；委而去之，是地利不如人和也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最常见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最实用的论证结构是：并列式、对照式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和递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进式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三、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并列式（横式）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论证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结构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1、示例：杂说《卫风.氓》中的水样女子（徐徐《清风徐来》）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读罢《卫风.氓》，静静地掩卷长思</w:t>
      </w:r>
      <w:r>
        <w:rPr>
          <w:rFonts w:hint="default" w:ascii="Helvetica" w:hAnsi="Helvetica" w:eastAsia="Helvetica" w:cs="Helvetica"/>
          <w:b w:val="0"/>
          <w:i w:val="0"/>
          <w:caps w:val="0"/>
          <w:color w:val="3D3D3D"/>
          <w:spacing w:val="15"/>
          <w:sz w:val="22"/>
          <w:szCs w:val="22"/>
          <w:u w:val="none"/>
          <w:bdr w:val="none" w:color="auto" w:sz="0" w:space="0"/>
          <w:shd w:val="clear" w:fill="FFFFFF"/>
        </w:rPr>
        <w:t>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3D3D3D"/>
          <w:spacing w:val="15"/>
          <w:sz w:val="22"/>
          <w:szCs w:val="22"/>
          <w:u w:val="single"/>
          <w:bdr w:val="none" w:color="auto" w:sz="0" w:space="0"/>
          <w:shd w:val="clear" w:fill="FFFFFF"/>
        </w:rPr>
        <w:t>感觉有一个水样的女子立于了眼前</w:t>
      </w:r>
      <w:r>
        <w:rPr>
          <w:rFonts w:hint="default" w:ascii="Helvetica" w:hAnsi="Helvetica" w:eastAsia="Helvetica" w:cs="Helvetica"/>
          <w:b w:val="0"/>
          <w:i w:val="0"/>
          <w:caps w:val="0"/>
          <w:color w:val="3D3D3D"/>
          <w:spacing w:val="15"/>
          <w:sz w:val="22"/>
          <w:szCs w:val="22"/>
          <w:u w:val="none"/>
          <w:bdr w:val="none" w:color="auto" w:sz="0" w:space="0"/>
          <w:shd w:val="clear" w:fill="FFFFFF"/>
        </w:rPr>
        <w:t>。这个从小长在淇水边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，一生在淇水边浸透了悲欢离合的女子，竟也如水一般，有着鲜明灵动的个性。（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总说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她，有水一样的温婉多情。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当一脸憨笑的氓，抱着布站在她面前讪讪地说来换丝时，她聪慧的双眼一下就识破了他的小伎俩：匪来贸丝，来即我谋。她虽不能接受氓的莽撞，但也将个中原因委婉地告诉了他：匪我愆期，子无良媒－－带有那么一点温柔的嗔怪；但她又是善良的，她不忍心看到恋人的焦灼和失望，就用默默相送来抚平他躁动不安的心灵，陪他渡过了汤汤淇水，并明白地向他传达出了女儿家的心思：将子无怒，秋以为期。至此，一个温婉、多情、纯洁的女子身影就轻轻地映在了淇水里。在等待婚期的日子里，她的痴情更是令人动容，她毫不掩饰自己的炽热：常常登上高高的垣墙，去眺望那男子的踪影。“不见复关，泣涕涟涟。既见复关，载笑载言”，就在这样一个个悲喜交加、苦乐相融的日子里，这个痴情女子演绎尽了她对爱的梦想，对幸福的憧憬，并带着它们走进了婚姻的殿堂，走进那条后来如淇水般令她百感交集的旅程。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并列式分论点一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她，有水一样的柔韧贤淑。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就像无数古代贤良女子一样，她勤劳，能干，贤惠，坚韧，如水一般终日围绕着她的家，滋润着她的家。多少年来，她在夫家过着贫穷的生活，催老了曾经美丽的容颜，可为了这个家，她认了；多少年来，她在夫家做着粗重劳苦的活儿，粗糙了曾经柔嫩的双手，可为了这个家，她认了；多少年来，她夙兴夜寐地打理日子，久违了曾经缱绻的温情，可为了这个男人，她忍了；多少年来，她勤心养公姥，一心事夫婿，看惯了丈夫的喜怒无常，可为了这个男人，她忍了。就这样，她用她全部的心血浇灌着这个家，用她单薄的肩膀挑起了整个生活的重担，如水般地柔韧坚强地活着。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并列式分论点二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她，有水一样的沉静清醒。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当冰冷的淇水溅湿了她车上的帷幕，当汤汤的河水带走了她曾经的欢颜，她没有怨天尤人，更没有哀伤沉沦。她有的只是冷静的思考，清醒的抉择。她静言思之：作为妻子的她，安守妇道，痴诚待他，并没有什么差错；只是作为丈夫的他，日久生了倦意，也就变了心意。是他，用“至于暴矣”的行径，践踏了两人曾经“言笑晏晏”的真情；是他，用“二三其德”的心思，粉碎了当初许下的“及尔偕老”的誓言。作为男人的他，为什么就如此寡情薄义？痛定思痛之后，这个有着水一样灵性的女子终于清醒地认识到：“士之耽兮，犹可说也。女之耽兮，不可说也。”这是对自己一种深切地责备，更是对众多女子一种由衷地告诫！在这个男权社会里，男人和女人，从来就没有平等过！当她明白了这个至理后，她就变得格外冷峻起来：“淇则有岸，隰则有泮”，凡事都有个限度，你既然这样不想约束自己，那我也就不想再委屈自己了；你既然这么不念旧情，那么也就不要怪我如此决绝了。我们从此拉倒，各走各的阳关道——反是不思，亦已焉哉！这在当时男尊女卑的森严社会里，是一个多么凛然的声音，一个多么刚强的抉择啊！它斩断了无数缠绵依附的枝蔓，让一个女子独立地站起，从此站成了一个唯美的形象。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并列式分论点三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正因为如此，这个水一样的女子，才能够穿越两千多年的风尘，长久鲜活在我们的视野里，时时清新着我们飞沙走石的心，最终成为众多女性形象中独具特色的一个。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可以说，她就是一朵花，一朵摇曳在淇水畔美丽而坚强的女人花！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总结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注：以上为“徐徐语文坊”点评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谈写文章（吴晗）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总：要写好文章，必须经过长期的努力和实践。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分：首先     是多读书。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      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其次     是多写作。（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按文章的写作过程排列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        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      第三     是多修改。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总：有了这三多，文章是可以写好的。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对语言混乱状况的批评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（人民日报社论）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先拿词汇来说……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更严重的是文理不通……  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按从小到大排列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在整个的篇章结构上……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4、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解读时间（何为）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总：时间很玄妙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分：时间神秘莫测   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分：时间不可捉摸（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从不同方面揭示时间的意义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分：时间是公正的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5、归纳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总结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并列式结构就是把一个问题从不同角度分解成几层意思，逐层加以论证，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最后往往还要总括起来，回应论题。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因为中间几层在形式上是并列关系，所以叫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并列式（横式）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又因为从整体上看有总有分，所以又叫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总分式，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或总分总式。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并列式结构最大的好处是，可以帮助我们迅速打开思路，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构思出一篇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说理全面、条理清楚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的作文。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6、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课文回顾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劝学（荀子）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总：学不可以已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分：学习的意义（提高自己，改变自己）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分：学习的作用（弥补不足）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分：学习的方法和态度（积累、坚持、专心）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7、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注意事项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并列关系的顺序安排可以灵活安排，但是应该考虑并列关系的几个方面的轻重程度及其相互关系。一般来说，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应把最重要的放在最前面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。当然，有时几个并列的方面并没有程度的差别，安排顺序只要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符合一般的思维习惯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就可以，不一定有严格的次序。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从形式上说，为了使读者一目了然，几个并列的层次或段落，可以在前面或后面标以“第一”“第二”，“首先”“其次”，“其一”“其二”等等。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并列关系的几个方面不能出现包含、交叉、矛盾关系。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8、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练习：从下列题目中任选一个，用并列式结构编写一个议论提纲，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并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注意并列部分的顺序。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1）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总：细节有魅力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分：细节可定胜负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分：细节可知兴衰   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并列分解“为什么”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分：细节可见精神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总：小小细节，魅力无穷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2）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总：要做大写的人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分：做大写的人，要有敢于正视的勇气。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分：做大写的人，要有接纳开放的心态。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分：做大写的人，要有自强不息的精神。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 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并列分解“怎么办”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四、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对照式论证结构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示例：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重拾家书，感受文字的力量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熊飒飒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 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人民日报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近些年，随着互联网的发展，人们的沟通方式发生巨大变化。过去的几十年，从书信、电话到后来的聊天软件，再到如今的微博、微信，技术革新让生活日新月异，过去的一些生活习惯逐渐淡去。不过，依据这种更替来评判孰优孰劣恐怕不合适。 比如，言及书信，除了被认为是一种过去时的沟通方式，大家经常还会产生一种怀旧情绪——远离了书信，似乎总觉得少了一点东西，于是有的人突发奇想给朋友写封信，对方收到信往往非常感动——寄信人以如此“郑重”的方式与你沟通，这背后的情感该多么厚重！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互联网讲究效率，沟通快捷，信息快餐化，文字越少越好，能用表情不用文字，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而书信则是一种慢文化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。书信里的文字是用笔写出来的，它和在键盘上敲出来的字不同。靠信件沟通的时代，要付出较高时间成本，所以总会在信中写入更多内容、倾注更多情感，让人看到写信人丰富的内心。看看梁启超的家书你就可以发现，这位国学大师饱满且立体的人格画像，他既是充满爱国情怀的学者，在信中和子女讨论国家大事，也是一位体贴的父亲，时常事无巨细，嘘寒问暖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家信丈量了家人之间的物理距离，也拉近了彼此的心理距离。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从正面说明家书的力量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如今有了网络，交流成本很低，而且比以前更便捷，但这也有着“另一面”。想到哪就说到哪，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因为成本低反而失去了交流的动力，和父母说几句便觉得无话可说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。而且，网络时代隐私成了大问题，前段时间媒体的一项调查显示，在参与调查的五百名家长中，80%加入了孩子的社交好友，但50%的学生对于家长涉足自己的互联网社交媒体圈表示反感。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大家的距离很近，但心却隔得远了。这是技术带来的改变，也是社会学家所谓的“现代化的后果”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。（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从反面说明互联网沟通的不足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网络时代有快的好，书信时代有慢的内容值得回味。1994年，那首《一封家书》的歌在全国各地走红，歌中唱到：“亲爱的爸爸妈妈，你们好吗？现在工作很忙吧？身体好吗？我在广州挺好的，爸爸妈妈不要太牵挂，虽然我很少写信，其实我很想家。”如今读到这样的内容还会感动不少人，在外工作远离父母的你，可曾想写一封家书寄给遥远的家人？从去年10月开始，人民网联合中国邮政集团共同启动“家·信——为传统文化接力”大型公益活动，线上线下互动，“晒家书”“写家书”“谈家书”，正是为了再次发现家书的文化价值、伦理价值和教育价值，践行最高领导人倡导的“注重家庭、注重家教、注重家风”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歌曲《从前慢》打动了无数人，过多了“快”的日子，“慢”的东西会重新受到人们的重视，很多人开始思考“慢”。海子曾写道“从明天起，和每一个亲人通信/告诉他们我的幸福”，与亲人朋友沟通，感受文字的力量，获得有质量的沟通，正是书信在当下最大的意义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注：以上为“徐徐语文坊”点评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纳谏与止谤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论点：告诫当今的各级领导同志也来个“悬赏纳谏”，听取批评意见，改进工作。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正：称赞齐威王勇于纳谏而取得“战胜于朝廷”的效果。（详写）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反：批评厉王的“止谤”最后落得个“流于彘”的下场。（略写）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幸福是什么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论题：幸福是什么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从：幸福固然离不开合理生活需求的满足（略写）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主：幸福更源自精神的充实，心灵的安静，灵魂的坦荡（详写）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4、归纳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总结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在论证中，把两种事物（或意思）加以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对比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，或者是用另一种事物（或意思）来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烘托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某一种事物（或意思），就是对照式。参与对照的双方，或者是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一“正”一“反”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，或者是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一“主”一“从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”。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运用对照式，目的是通过两个方面的对照，突出说明其中一个方面的正确性。因此，写作中往往是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对一个方面用墨多些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，作为论述的重点，另一个方面却起烘托、陪衬作用。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5、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以“论合作精神”为题，用对照式结构写两种议论提纲。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论点：合作是种双赢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1）正反式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正：合作利己又利他（详写）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反：各自为阵容易两败俱伤（略写）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2）主从式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从：个人奋斗固然能体现个人魅力（略写）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主：合作却能使成功加倍个人魅力更彰显（详写）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五、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递进式（纵式）论证结构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1、特点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就是后边的论证是在前边论证的基础上进行的，前后之间是逐层推进、逐步深入的关系，不能随意改变顺序。这种层进式的结构，反映出了人们对客观事物的认识的一般的顺序，即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由表及里、由浅入深、由现象到本质、由简单到复杂、由具体到抽象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的逻辑顺序。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2、常见议论文的基本结构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——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提出问题、分析问题、解决问题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，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就是一种递进式的论证结构。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1）提出问题：即引论，是文章的开头，用来提出文章的论点或用来点明文章的论题。主要解决“是什么”的问题。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2）分析问题：即本论，是文章的主体，主要是运用论据来证明论点，解决“为什么”的问题。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3）解决问题：即结论，是文章的结尾，或是得出结论，或是进一步强调论点，有时也用来提出希望、要求或解决问题的办法。用来解决“怎么办”的问题。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在实际写作中，“分析问题”和“解决问题”部分，可任写一个部分，或者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一个详写，一个略写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。一般说来，如果道理简单，显而易见，无须详加论证，则可在“怎么样”上多做文章；如果“怎么样”的问题众所周知，则可在“为什么”上多做文章，“怎么样”可一笔带过或干脆不谈。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3、课文回顾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：寡人之于国也（孟子）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提出问题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（是什么）：梁惠王向孟子提出“民不加多”的问题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分析问题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（为什么）：孟子给梁惠王分析“民不加多”的原因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比喻说理：用“五十步笑百步”的比喻说明梁惠王的“移民移粟”的小恩小惠与邻国统治者的不尽心没有什么本质区别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以子之矛攻子之盾：王知如此，则无望民之多于邻国也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解决问题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（怎么办）：提出“使民加多”的根本措施是施仁政，行王道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分论点一：王道之始（三组排比）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不违农时、不入洿池、以时入林  （养生丧死无憾）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分论点二：王道之成（四组排偶）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树之以桑、畜养猪狗、勿夺田时  （黎民不饥不寒）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庠序之教、孝悌之义       （懂教化知礼义）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分论点三：王道之心（比喻对比）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用“狗彘食人食而不知检”对比“涂有饿莩而不知发”的残忍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用“非我也，兵也”比喻“非我也，岁也”的荒唐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4、其他示例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当代青年是大有希望的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提出问题：当代青年是大有希望的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分析问题：当代青年为什么是大有希望的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1）当代青年不盲从，爱思考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2）当代青年不懦弱，有力量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3）当代青年不守旧，敢创新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解决问题：当代青年要珍惜自己的优点和长处，努力为国家作出贡献。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5、试按议论文的基本结构为“人要严于解剖自己”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这个论题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编写一个写作提纲(答案见下边)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6、也可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以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在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议论文的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某一局部采用递进式。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示例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）：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人要严于解剖自己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提出问题：人要严于解剖自己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分析问题：人为什么要严于解剖自己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1）严于解剖自己才能不断完善自己 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2）严于解剖自己才能不断包容他人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解决问题：人该如何解剖自己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1）对自己首先要有自知之明。（这是“解剖”好自己的提前，不了解“病”在哪里，就无从下刀）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2）光有自知之明还够，还要勇于自我批评。（这是解剖好自己的途径。不开刀，就无从去“病”。）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3）自我批评的勇气来源于对真理的追求和崇高的信念。（这是解剖好自己的关键。不懂得开刀的规律，刀就开不好，也就难以真正去“病”）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“怎么办”部分的递进式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示例（2）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读书人是幸福人（谢冕）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提出问题：读书人是幸福人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分析问题：读书人为何是幸福人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1）阅读能增广人的经历和经验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2）读书更能感化和陶冶人的精神                        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3）读书能使人向善避恶，变得情趣高雅、心灵纯净而富有正义感。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“为什么”部分的递进式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示例（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）：寡人之于国也（孟子）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提出问题：梁惠王提出“民不加多”的问题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分析问题：孟子给梁惠王分析“民不加多”的原因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解决问题：孟子告诉梁惠王怎样才能“使民加多”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分论点一：王道之始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分论点二：王道之成   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分论点三：王道之心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“怎么办”部分的递进式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7、练习：为“知识与能力”和“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要在学生中弘扬劳动精神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”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的论题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分别编写一个局部采用递进式的议论提纲。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示例（1）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知识与能力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提出问题：什么是知识，什么是能力。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分析问题：既要重知识，更要重能力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1）知识是能力的基础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2）能力是知识的归宿             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3）知识与能力相辅相成，缺一不可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“为什么”部分的递进式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解决问题：努力掌握知识，不断提高能力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示例（2）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：在学生中弘扬劳动精神（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张烁 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人民时评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2020年4月2日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提出问题：要在学生中弘扬劳动精神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分析问题：因为只有挥洒劳动的汗水才能理解劳动的内涵，才能促进人的全面发展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解决问题：怎样在学生中弘扬劳动精神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分论点一：把劳动教育纳入大中小学各学段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分论点二：还要创造条件，全社会协同支持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“怎么办”部分的递进式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六、比较特殊的递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进式结构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：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摆现象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—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析危害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—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挖根源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—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指办法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1、特点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一般亮明观点之后展开的思路有两种走向：如果观点是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肯定判断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，那么就要从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重要性、必要性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角度论述，如观点是“我们要构建人类命运共同体”，那么就谈“构建人类命运共同体”的重要性、必要性。如果观点是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否定判断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，针对某些不好的现象，那么就要分析其危害，挖掘其产生根源，指出解决问题的办法，即“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摆现象——析危害——挖根源——指办法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”。如观点是“网红文化病得治”，那就要先摆“网红文化病”的现象，再分析它产生的根源及危害，并提出解决这种病的办法。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2、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示例：国产品牌“傍名人”“蹭名牌”，可休矣（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桂从路 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人民日报评论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2020年4月17日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近日，两起围绕品牌商标的争夺战引发市场关注。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一起是最高法对乔丹商标案进行终审裁判，4件商标发回知识产权局重新作裁定。另一起是N字母运动鞋之争在上海落槌，一审判处纽巴伦公司除停止不正当竞争行为、公开声明消除影响外，还需赔偿经济损失1000万元及维权合理开支80万元。今天我们就来聊聊这件事。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摆现象：两起围绕品牌商标的争夺战引发市场关注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一起是商标注册争议的行政诉讼，一起是反不正当竞争的民事诉讼，虽然性质不同，但无疑都给国产品牌上了一课，给那些热衷于“傍名人”“蹭名牌”的商家敲响了警钟。在乔丹商标案中，虽然乔丹体育保住了绝大部分商标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但旷日持久的诉讼不仅造成其上市进程一再搁浅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，接下来还将面临着乔丹本人的民事诉讼，附着在品牌的信誉和市场评价难免受损。而作为同业竞争者，“New  Balance”和“NEW·BARLUN”两个品牌，让许多消费者感慨“傻傻分不清”，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纽巴伦公司如今也将为其攀附名牌商誉、造成市场混淆的主观过错买单。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析危害：商家经济和信誉的双重受损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其实，类似侵权案件受到应有的法律制裁一点也不奇怪。放到知识产权保护的大背景来看，这两起典型案件依法宣判，再次展现了我国保护知识产权、营造良好市场秩序的坚定决心和务实行动。近年来，我国持续完善知识产权相关法律法规和政策体系，加大对侵权假冒行为的惩戒力度，取得的成绩有目共睹。数据显示，仅2019年上半年，全国共查处专利侵权假冒案件6529件，查处商标违法案件1.15万件。不断夯实的法律堤坝、越织越密的制度篱笆，早就向品牌“打擦边球”行为传递了“此路不通”的明确信号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政策导向是鲜明的，相关企业付出的代价不可谓不惨痛。但需要反思的是，“傍名人”“蹭名牌”为何屡禁不止，为何受到商家热衷？这里面固然有法律意识淡薄的成分，但更多还是面对市场竞争，少数国产品牌没有找到正确方法，甚至迷失了方向。改革开放已经40多年了，市场经济的法治篱笆越扎越紧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如果企业发展存在思维惯性、形成路径依赖、抱有侥幸心理，在品牌建设上投机取巧，无异于自断前路。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（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挖根源：企业发展存在思维惯性，形成路径依赖，抱有侥幸心理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leftChars="0" w:right="120" w:firstLine="692" w:firstLineChars="200"/>
        <w:jc w:val="both"/>
        <w:rPr>
          <w:rFonts w:hint="default" w:ascii="mp-quote" w:hAnsi="mp-quote" w:eastAsia="mp-quote" w:cs="mp-quote"/>
          <w:spacing w:val="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几十年的市场打拼，今天的中国企业对产业链“微笑曲线”并不陌生，也更加懂得了品牌的重要意义。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但如何塑造自己的品牌，这才是最关键一步。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其实“傍名人”“蹭名牌”也只是少数，很多国产品牌早就已经开始了“逆袭之路”。这其中，有的依托制造业的产业链优势，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single"/>
          <w:bdr w:val="none" w:color="auto" w:sz="0" w:space="0"/>
          <w:shd w:val="clear" w:fill="FFFFFF"/>
        </w:rPr>
        <w:t>通过质量抢占国际市场，有的借助创新实现产品迭代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，打造国货、国潮品牌，还有的深耕国内市场，赢得消费者喜爱。相比较那些投机取巧的行为，或许短时间内付出的成本更多、要走的路更为艰难，但长远来看，这些才是中国品牌走向名牌、走向世界的正确姿势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7B0C00"/>
          <w:spacing w:val="15"/>
          <w:sz w:val="22"/>
          <w:szCs w:val="22"/>
          <w:u w:val="none"/>
          <w:bdr w:val="none" w:color="auto" w:sz="0" w:space="0"/>
          <w:shd w:val="clear" w:fill="FFFFFF"/>
        </w:rPr>
        <w:t>(指方法：借助质量、创新等塑造自己的品牌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15"/>
          <w:sz w:val="22"/>
          <w:szCs w:val="22"/>
          <w:u w:val="none"/>
          <w:bdr w:val="none" w:color="auto" w:sz="0" w:space="0"/>
          <w:shd w:val="clear" w:fill="FFFFFF"/>
        </w:rPr>
        <w:t>)</w:t>
      </w:r>
    </w:p>
    <w:p>
      <w:pPr>
        <w:ind w:left="0" w:leftChars="0" w:firstLine="692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apple-system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2021-07-20T11:50:09Z</dcterms:created>
  <dc:creator>桂琳的iPhone</dc:creator>
  <cp:lastModifiedBy>桂琳的iPhone</cp:lastModifiedBy>
  <dcterms:modified xsi:type="dcterms:W3CDTF">2021-07-20T11:52:29Z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2052-11.11.1</vt:lpwstr>
  </property>
  <property fmtid="{D5CDD505-2E9C-101B-9397-08002B2CF9AE}" pid="3" name="ICV">
    <vt:lpwstr>645922B47FFB78BFF147F6604B7F6854</vt:lpwstr>
  </property>
</Properties>
</file>